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727A" w14:textId="77777777" w:rsidR="005E1502" w:rsidRPr="00357BE7" w:rsidRDefault="005E1502" w:rsidP="00E402B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57BE7">
        <w:rPr>
          <w:rFonts w:ascii="Arial" w:hAnsi="Arial" w:cs="Arial"/>
          <w:b/>
        </w:rPr>
        <w:t xml:space="preserve">Course Proposal: </w:t>
      </w:r>
      <w:r w:rsidR="00DD2B4E" w:rsidRPr="00357BE7">
        <w:rPr>
          <w:rFonts w:ascii="Arial" w:hAnsi="Arial" w:cs="Arial"/>
          <w:b/>
        </w:rPr>
        <w:t xml:space="preserve">The Origins and Evolution of </w:t>
      </w:r>
      <w:r w:rsidR="00A03FE5">
        <w:rPr>
          <w:rFonts w:ascii="Arial" w:hAnsi="Arial" w:cs="Arial"/>
          <w:b/>
        </w:rPr>
        <w:t>Cognition</w:t>
      </w:r>
    </w:p>
    <w:p w14:paraId="4A87899D" w14:textId="77777777" w:rsidR="000C4A69" w:rsidRPr="00357BE7" w:rsidRDefault="005E1502" w:rsidP="00E402B4">
      <w:pPr>
        <w:jc w:val="center"/>
        <w:rPr>
          <w:rFonts w:ascii="Arial" w:hAnsi="Arial" w:cs="Arial"/>
          <w:b/>
        </w:rPr>
      </w:pPr>
      <w:r w:rsidRPr="00357BE7">
        <w:rPr>
          <w:rFonts w:ascii="Arial" w:hAnsi="Arial" w:cs="Arial"/>
          <w:b/>
        </w:rPr>
        <w:t>Brittany Fallon</w:t>
      </w:r>
    </w:p>
    <w:p w14:paraId="4CB716F7" w14:textId="77777777" w:rsidR="00DD2B4E" w:rsidRPr="00357BE7" w:rsidRDefault="00E402B4" w:rsidP="005E1502">
      <w:pPr>
        <w:rPr>
          <w:rFonts w:ascii="Arial" w:hAnsi="Arial" w:cs="Arial"/>
          <w:b/>
        </w:rPr>
      </w:pPr>
      <w:r w:rsidRPr="00357BE7">
        <w:rPr>
          <w:rFonts w:ascii="Arial" w:hAnsi="Arial" w:cs="Arial"/>
          <w:b/>
        </w:rPr>
        <w:t>Course Description</w:t>
      </w:r>
    </w:p>
    <w:p w14:paraId="26F8CDC9" w14:textId="0C0E0C88" w:rsidR="00CF71C2" w:rsidRDefault="00E402B4" w:rsidP="00CF71C2">
      <w:pPr>
        <w:rPr>
          <w:rFonts w:ascii="Arial" w:hAnsi="Arial" w:cs="Arial"/>
        </w:rPr>
      </w:pPr>
      <w:r w:rsidRPr="00357BE7">
        <w:rPr>
          <w:rFonts w:ascii="Arial" w:hAnsi="Arial" w:cs="Arial"/>
        </w:rPr>
        <w:t xml:space="preserve">This course explores the fundamental mechanisms of cognition </w:t>
      </w:r>
      <w:r w:rsidR="00BB2FE5" w:rsidRPr="00357BE7">
        <w:rPr>
          <w:rFonts w:ascii="Arial" w:hAnsi="Arial" w:cs="Arial"/>
        </w:rPr>
        <w:t>by using a comparative framework that examines non-human primates, humans</w:t>
      </w:r>
      <w:r w:rsidR="00624150">
        <w:rPr>
          <w:rFonts w:ascii="Arial" w:hAnsi="Arial" w:cs="Arial"/>
        </w:rPr>
        <w:t xml:space="preserve"> in different cultures</w:t>
      </w:r>
      <w:r w:rsidR="00BB2FE5" w:rsidRPr="00357BE7">
        <w:rPr>
          <w:rFonts w:ascii="Arial" w:hAnsi="Arial" w:cs="Arial"/>
        </w:rPr>
        <w:t xml:space="preserve">, and other animal species (e.g. elephants, birds, </w:t>
      </w:r>
      <w:r w:rsidR="00357BE7" w:rsidRPr="00357BE7">
        <w:rPr>
          <w:rFonts w:ascii="Arial" w:hAnsi="Arial" w:cs="Arial"/>
        </w:rPr>
        <w:t xml:space="preserve">bees, </w:t>
      </w:r>
      <w:r w:rsidR="00BB2FE5" w:rsidRPr="00357BE7">
        <w:rPr>
          <w:rFonts w:ascii="Arial" w:hAnsi="Arial" w:cs="Arial"/>
        </w:rPr>
        <w:t xml:space="preserve">cetaceans). </w:t>
      </w:r>
      <w:r w:rsidR="00E5603D">
        <w:rPr>
          <w:rFonts w:ascii="Arial" w:hAnsi="Arial" w:cs="Arial"/>
        </w:rPr>
        <w:t>Throughout the course, we will examine the history of comparative cognition</w:t>
      </w:r>
      <w:r w:rsidR="00624150">
        <w:rPr>
          <w:rFonts w:ascii="Arial" w:hAnsi="Arial" w:cs="Arial"/>
        </w:rPr>
        <w:t xml:space="preserve"> research</w:t>
      </w:r>
      <w:r w:rsidR="00E5603D">
        <w:rPr>
          <w:rFonts w:ascii="Arial" w:hAnsi="Arial" w:cs="Arial"/>
        </w:rPr>
        <w:t xml:space="preserve"> and </w:t>
      </w:r>
      <w:r w:rsidR="00624150">
        <w:rPr>
          <w:rFonts w:ascii="Arial" w:hAnsi="Arial" w:cs="Arial"/>
        </w:rPr>
        <w:t>its</w:t>
      </w:r>
      <w:r w:rsidR="00E5603D">
        <w:rPr>
          <w:rFonts w:ascii="Arial" w:hAnsi="Arial" w:cs="Arial"/>
        </w:rPr>
        <w:t xml:space="preserve"> contributions to our knowledge</w:t>
      </w:r>
      <w:r w:rsidR="000C4A69">
        <w:rPr>
          <w:rFonts w:ascii="Arial" w:hAnsi="Arial" w:cs="Arial"/>
        </w:rPr>
        <w:t xml:space="preserve"> of the evolution of cognition. </w:t>
      </w:r>
      <w:r w:rsidR="00E5603D">
        <w:rPr>
          <w:rFonts w:ascii="Arial" w:hAnsi="Arial" w:cs="Arial"/>
        </w:rPr>
        <w:t xml:space="preserve">Students will be exposed to seminal theoretical works as well as recent research articles that cover the variety of methods used </w:t>
      </w:r>
      <w:r w:rsidR="00624150">
        <w:rPr>
          <w:rFonts w:ascii="Arial" w:hAnsi="Arial" w:cs="Arial"/>
        </w:rPr>
        <w:t>in both captivity and the field</w:t>
      </w:r>
      <w:r w:rsidR="00E5603D">
        <w:rPr>
          <w:rFonts w:ascii="Arial" w:hAnsi="Arial" w:cs="Arial"/>
        </w:rPr>
        <w:t xml:space="preserve">. </w:t>
      </w:r>
      <w:r w:rsidR="007E1C48">
        <w:rPr>
          <w:rFonts w:ascii="Arial" w:hAnsi="Arial" w:cs="Arial"/>
        </w:rPr>
        <w:t xml:space="preserve">Critically, in this course we will consider the practical importance of cognitive abilities in shaping the adaptive behaviour that helps non-human primates (and human ancestors) </w:t>
      </w:r>
      <w:r w:rsidR="00FE4B41">
        <w:rPr>
          <w:rFonts w:ascii="Arial" w:hAnsi="Arial" w:cs="Arial"/>
        </w:rPr>
        <w:t>disentangle</w:t>
      </w:r>
      <w:r w:rsidR="007E1C48">
        <w:rPr>
          <w:rFonts w:ascii="Arial" w:hAnsi="Arial" w:cs="Arial"/>
        </w:rPr>
        <w:t xml:space="preserve"> social and ecological problems. </w:t>
      </w:r>
      <w:r w:rsidR="00E5603D">
        <w:rPr>
          <w:rFonts w:ascii="Arial" w:hAnsi="Arial" w:cs="Arial"/>
        </w:rPr>
        <w:t>L</w:t>
      </w:r>
      <w:r w:rsidR="00CF71C2">
        <w:rPr>
          <w:rFonts w:ascii="Arial" w:hAnsi="Arial" w:cs="Arial"/>
        </w:rPr>
        <w:t xml:space="preserve">ectures will take a discussion-based format where students </w:t>
      </w:r>
      <w:r w:rsidR="00E5603D">
        <w:rPr>
          <w:rFonts w:ascii="Arial" w:hAnsi="Arial" w:cs="Arial"/>
        </w:rPr>
        <w:t>are</w:t>
      </w:r>
      <w:r w:rsidR="00CF71C2">
        <w:rPr>
          <w:rFonts w:ascii="Arial" w:hAnsi="Arial" w:cs="Arial"/>
        </w:rPr>
        <w:t xml:space="preserve"> encouraged to articulate the </w:t>
      </w:r>
      <w:r w:rsidR="00E5603D">
        <w:rPr>
          <w:rFonts w:ascii="Arial" w:hAnsi="Arial" w:cs="Arial"/>
        </w:rPr>
        <w:t xml:space="preserve">theoretical </w:t>
      </w:r>
      <w:r w:rsidR="00CF71C2">
        <w:rPr>
          <w:rFonts w:ascii="Arial" w:hAnsi="Arial" w:cs="Arial"/>
        </w:rPr>
        <w:t>implications of research findings</w:t>
      </w:r>
      <w:r w:rsidR="0034148C">
        <w:rPr>
          <w:rFonts w:ascii="Arial" w:hAnsi="Arial" w:cs="Arial"/>
        </w:rPr>
        <w:t xml:space="preserve"> and the significance of these findings for human evolution. </w:t>
      </w:r>
      <w:r w:rsidR="00E5603D">
        <w:rPr>
          <w:rFonts w:ascii="Arial" w:hAnsi="Arial" w:cs="Arial"/>
        </w:rPr>
        <w:t xml:space="preserve"> </w:t>
      </w:r>
    </w:p>
    <w:p w14:paraId="31FB5982" w14:textId="77777777" w:rsidR="00A57A1E" w:rsidRPr="00357BE7" w:rsidRDefault="00A57A1E" w:rsidP="007D4C4F">
      <w:pPr>
        <w:rPr>
          <w:rFonts w:ascii="Arial" w:hAnsi="Arial" w:cs="Arial"/>
          <w:b/>
        </w:rPr>
      </w:pPr>
      <w:r w:rsidRPr="00357BE7">
        <w:rPr>
          <w:rFonts w:ascii="Arial" w:hAnsi="Arial" w:cs="Arial"/>
          <w:b/>
        </w:rPr>
        <w:t>Course Aims</w:t>
      </w:r>
    </w:p>
    <w:p w14:paraId="12A5A0A1" w14:textId="77777777" w:rsidR="00A03FE5" w:rsidRPr="00357BE7" w:rsidRDefault="00A03FE5" w:rsidP="007D4C4F">
      <w:pPr>
        <w:rPr>
          <w:rFonts w:ascii="Arial" w:hAnsi="Arial" w:cs="Arial"/>
        </w:rPr>
      </w:pPr>
      <w:r>
        <w:rPr>
          <w:rFonts w:ascii="Arial" w:hAnsi="Arial" w:cs="Arial"/>
        </w:rPr>
        <w:t>The primary objective of this course is to foster an u</w:t>
      </w:r>
      <w:r w:rsidR="00A57A1E" w:rsidRPr="00357BE7">
        <w:rPr>
          <w:rFonts w:ascii="Arial" w:hAnsi="Arial" w:cs="Arial"/>
        </w:rPr>
        <w:t xml:space="preserve">nderstanding </w:t>
      </w:r>
      <w:r>
        <w:rPr>
          <w:rFonts w:ascii="Arial" w:hAnsi="Arial" w:cs="Arial"/>
        </w:rPr>
        <w:t xml:space="preserve">of </w:t>
      </w:r>
      <w:r w:rsidR="00A57A1E" w:rsidRPr="00357BE7">
        <w:rPr>
          <w:rFonts w:ascii="Arial" w:hAnsi="Arial" w:cs="Arial"/>
        </w:rPr>
        <w:t>evolution as applied to cog</w:t>
      </w:r>
      <w:r>
        <w:rPr>
          <w:rFonts w:ascii="Arial" w:hAnsi="Arial" w:cs="Arial"/>
        </w:rPr>
        <w:t>nition, especially how species</w:t>
      </w:r>
      <w:r w:rsidR="00624150">
        <w:rPr>
          <w:rFonts w:ascii="Arial" w:hAnsi="Arial" w:cs="Arial"/>
        </w:rPr>
        <w:t xml:space="preserve"> and cross-cultural</w:t>
      </w:r>
      <w:r>
        <w:rPr>
          <w:rFonts w:ascii="Arial" w:hAnsi="Arial" w:cs="Arial"/>
        </w:rPr>
        <w:t xml:space="preserve"> comparisons enlighten the origins of human cognition. Students will also learn </w:t>
      </w:r>
      <w:r w:rsidR="00624150">
        <w:rPr>
          <w:rFonts w:ascii="Arial" w:hAnsi="Arial" w:cs="Arial"/>
        </w:rPr>
        <w:t xml:space="preserve">to apply evolutionary theory to </w:t>
      </w:r>
      <w:r>
        <w:rPr>
          <w:rFonts w:ascii="Arial" w:hAnsi="Arial" w:cs="Arial"/>
        </w:rPr>
        <w:t xml:space="preserve">the similarities and differences in the cognitive abilities of humans and animals, with an emphasis on non-human primates. </w:t>
      </w:r>
    </w:p>
    <w:p w14:paraId="770FF024" w14:textId="77777777" w:rsidR="00A57A1E" w:rsidRPr="00357BE7" w:rsidRDefault="00A57A1E" w:rsidP="007D4C4F">
      <w:pPr>
        <w:rPr>
          <w:rFonts w:ascii="Arial" w:hAnsi="Arial" w:cs="Arial"/>
          <w:b/>
        </w:rPr>
      </w:pPr>
      <w:r w:rsidRPr="00357BE7">
        <w:rPr>
          <w:rFonts w:ascii="Arial" w:hAnsi="Arial" w:cs="Arial"/>
          <w:b/>
        </w:rPr>
        <w:t>Course Outline</w:t>
      </w:r>
    </w:p>
    <w:p w14:paraId="397C8300" w14:textId="77777777" w:rsidR="0045756D" w:rsidRPr="00357BE7" w:rsidRDefault="0034148C" w:rsidP="005E1502">
      <w:pPr>
        <w:rPr>
          <w:rFonts w:ascii="Arial" w:hAnsi="Arial" w:cs="Arial"/>
        </w:rPr>
      </w:pPr>
      <w:r w:rsidRPr="0034148C">
        <w:rPr>
          <w:rFonts w:ascii="Arial" w:hAnsi="Arial" w:cs="Arial"/>
          <w:b/>
        </w:rPr>
        <w:t>Part I:</w:t>
      </w:r>
      <w:r w:rsidR="0045756D" w:rsidRPr="0034148C">
        <w:rPr>
          <w:rFonts w:ascii="Arial" w:hAnsi="Arial" w:cs="Arial"/>
          <w:b/>
        </w:rPr>
        <w:t xml:space="preserve"> Introduction to Primate Cognition</w:t>
      </w:r>
      <w:r>
        <w:rPr>
          <w:rFonts w:ascii="Arial" w:hAnsi="Arial" w:cs="Arial"/>
        </w:rPr>
        <w:t xml:space="preserve">. </w:t>
      </w:r>
      <w:r w:rsidR="0091701B">
        <w:rPr>
          <w:rFonts w:ascii="Arial" w:hAnsi="Arial" w:cs="Arial"/>
        </w:rPr>
        <w:t xml:space="preserve">What is human cognitive evolution? </w:t>
      </w:r>
      <w:r w:rsidR="00624150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introductory lecture</w:t>
      </w:r>
      <w:r w:rsidR="006241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encourage students to consider the term ‘intelligence’ as it applies to humans, and </w:t>
      </w:r>
      <w:r w:rsidR="006241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aspects of cognition </w:t>
      </w:r>
      <w:r w:rsidR="0062415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make humans unique. </w:t>
      </w:r>
      <w:r w:rsidR="000C4A69">
        <w:rPr>
          <w:rFonts w:ascii="Arial" w:hAnsi="Arial" w:cs="Arial"/>
        </w:rPr>
        <w:t xml:space="preserve">We will first discuss the benefits of adopting a comparative approach and the evolutionary processes at play, such as convergent evolution and sexual selection. </w:t>
      </w:r>
      <w:r>
        <w:rPr>
          <w:rFonts w:ascii="Arial" w:hAnsi="Arial" w:cs="Arial"/>
        </w:rPr>
        <w:t xml:space="preserve">We will cover the basic </w:t>
      </w:r>
      <w:r w:rsidR="00624150">
        <w:rPr>
          <w:rFonts w:ascii="Arial" w:hAnsi="Arial" w:cs="Arial"/>
        </w:rPr>
        <w:t>principles</w:t>
      </w:r>
      <w:r w:rsidR="00410625">
        <w:rPr>
          <w:rFonts w:ascii="Arial" w:hAnsi="Arial" w:cs="Arial"/>
        </w:rPr>
        <w:t xml:space="preserve"> of animal intelligence</w:t>
      </w:r>
      <w:r w:rsidR="00AE7743">
        <w:rPr>
          <w:rFonts w:ascii="Arial" w:hAnsi="Arial" w:cs="Arial"/>
        </w:rPr>
        <w:t>, discussing the concepts of complex versus simpl</w:t>
      </w:r>
      <w:r w:rsidR="000C4A69">
        <w:rPr>
          <w:rFonts w:ascii="Arial" w:hAnsi="Arial" w:cs="Arial"/>
        </w:rPr>
        <w:t>e mechanisms (i.e. Clever Hans). Looking at the fundamentals of cognition, we will s</w:t>
      </w:r>
      <w:r>
        <w:rPr>
          <w:rFonts w:ascii="Arial" w:hAnsi="Arial" w:cs="Arial"/>
        </w:rPr>
        <w:t>ystematic</w:t>
      </w:r>
      <w:r w:rsidR="000C4A69">
        <w:rPr>
          <w:rFonts w:ascii="Arial" w:hAnsi="Arial" w:cs="Arial"/>
        </w:rPr>
        <w:t xml:space="preserve">ally review human and animal </w:t>
      </w:r>
      <w:r>
        <w:rPr>
          <w:rFonts w:ascii="Arial" w:hAnsi="Arial" w:cs="Arial"/>
        </w:rPr>
        <w:t xml:space="preserve">cognitive abilities </w:t>
      </w:r>
      <w:r w:rsidR="000C4A69">
        <w:rPr>
          <w:rFonts w:ascii="Arial" w:hAnsi="Arial" w:cs="Arial"/>
        </w:rPr>
        <w:t xml:space="preserve">beginning with perception and motivation, before moving on to the </w:t>
      </w:r>
      <w:r>
        <w:rPr>
          <w:rFonts w:ascii="Arial" w:hAnsi="Arial" w:cs="Arial"/>
        </w:rPr>
        <w:t xml:space="preserve">precursors </w:t>
      </w:r>
      <w:r w:rsidR="0062415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Theory of Mind</w:t>
      </w:r>
      <w:r w:rsidR="005A613E">
        <w:rPr>
          <w:rFonts w:ascii="Arial" w:hAnsi="Arial" w:cs="Arial"/>
        </w:rPr>
        <w:t xml:space="preserve"> (such as</w:t>
      </w:r>
      <w:r w:rsidR="00795F7E">
        <w:rPr>
          <w:rFonts w:ascii="Arial" w:hAnsi="Arial" w:cs="Arial"/>
        </w:rPr>
        <w:t xml:space="preserve"> intentionality attribution and joint attention</w:t>
      </w:r>
      <w:r w:rsidR="005A613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non-human primates and </w:t>
      </w:r>
      <w:r w:rsidR="0004362E">
        <w:rPr>
          <w:rFonts w:ascii="Arial" w:hAnsi="Arial" w:cs="Arial"/>
        </w:rPr>
        <w:t xml:space="preserve">cross-cultural </w:t>
      </w:r>
      <w:r>
        <w:rPr>
          <w:rFonts w:ascii="Arial" w:hAnsi="Arial" w:cs="Arial"/>
        </w:rPr>
        <w:t>non-verb</w:t>
      </w:r>
      <w:r w:rsidR="00624150">
        <w:rPr>
          <w:rFonts w:ascii="Arial" w:hAnsi="Arial" w:cs="Arial"/>
        </w:rPr>
        <w:t xml:space="preserve">al infants. </w:t>
      </w:r>
    </w:p>
    <w:p w14:paraId="78BA5C75" w14:textId="77777777" w:rsidR="00B51C34" w:rsidRDefault="00B2797D" w:rsidP="00B2797D">
      <w:pPr>
        <w:rPr>
          <w:rFonts w:ascii="Arial" w:hAnsi="Arial" w:cs="Arial"/>
        </w:rPr>
      </w:pPr>
      <w:r w:rsidRPr="00624150">
        <w:rPr>
          <w:rFonts w:ascii="Arial" w:hAnsi="Arial" w:cs="Arial"/>
          <w:b/>
        </w:rPr>
        <w:t>Part</w:t>
      </w:r>
      <w:r w:rsidR="00DD79C5">
        <w:rPr>
          <w:rFonts w:ascii="Arial" w:hAnsi="Arial" w:cs="Arial"/>
          <w:b/>
        </w:rPr>
        <w:t xml:space="preserve"> I</w:t>
      </w:r>
      <w:r w:rsidRPr="00624150">
        <w:rPr>
          <w:rFonts w:ascii="Arial" w:hAnsi="Arial" w:cs="Arial"/>
          <w:b/>
        </w:rPr>
        <w:t>I: Theory of Mind</w:t>
      </w:r>
      <w:r w:rsidR="00AD2D8B">
        <w:rPr>
          <w:rFonts w:ascii="Arial" w:hAnsi="Arial" w:cs="Arial"/>
        </w:rPr>
        <w:t xml:space="preserve">. We will </w:t>
      </w:r>
      <w:r w:rsidR="004E47B7">
        <w:rPr>
          <w:rFonts w:ascii="Arial" w:hAnsi="Arial" w:cs="Arial"/>
        </w:rPr>
        <w:t xml:space="preserve">use </w:t>
      </w:r>
      <w:proofErr w:type="spellStart"/>
      <w:r w:rsidR="004E47B7">
        <w:rPr>
          <w:rFonts w:ascii="Arial" w:hAnsi="Arial" w:cs="Arial"/>
        </w:rPr>
        <w:t>Gricean</w:t>
      </w:r>
      <w:proofErr w:type="spellEnd"/>
      <w:r w:rsidR="004E47B7">
        <w:rPr>
          <w:rFonts w:ascii="Arial" w:hAnsi="Arial" w:cs="Arial"/>
        </w:rPr>
        <w:t xml:space="preserve"> theory to explore</w:t>
      </w:r>
      <w:r w:rsidR="00AD2D8B">
        <w:rPr>
          <w:rFonts w:ascii="Arial" w:hAnsi="Arial" w:cs="Arial"/>
        </w:rPr>
        <w:t xml:space="preserve"> the classic </w:t>
      </w:r>
      <w:r w:rsidR="00B51C34">
        <w:rPr>
          <w:rFonts w:ascii="Arial" w:hAnsi="Arial" w:cs="Arial"/>
        </w:rPr>
        <w:t xml:space="preserve">examples of uniquely human </w:t>
      </w:r>
      <w:r w:rsidR="00AD2D8B">
        <w:rPr>
          <w:rFonts w:ascii="Arial" w:hAnsi="Arial" w:cs="Arial"/>
        </w:rPr>
        <w:t>cognitive paradigm</w:t>
      </w:r>
      <w:r w:rsidR="00B51C34">
        <w:rPr>
          <w:rFonts w:ascii="Arial" w:hAnsi="Arial" w:cs="Arial"/>
        </w:rPr>
        <w:t xml:space="preserve">s: false-belief and mirror self-recognition. </w:t>
      </w:r>
      <w:r w:rsidR="004E47B7">
        <w:rPr>
          <w:rFonts w:ascii="Arial" w:hAnsi="Arial" w:cs="Arial"/>
        </w:rPr>
        <w:t xml:space="preserve">We will also examine tactical deception. </w:t>
      </w:r>
      <w:r w:rsidR="00B51C34">
        <w:rPr>
          <w:rFonts w:ascii="Arial" w:hAnsi="Arial" w:cs="Arial"/>
        </w:rPr>
        <w:t xml:space="preserve">Considering evidence from non-human primates, animals, non-Western cultures, autists, and deaf children, we will </w:t>
      </w:r>
      <w:r w:rsidR="00410625">
        <w:rPr>
          <w:rFonts w:ascii="Arial" w:hAnsi="Arial" w:cs="Arial"/>
        </w:rPr>
        <w:t xml:space="preserve">compare the abilities of non-human primates with non-WEIRD human populations to encourage discussion on the importance of mental state attribution </w:t>
      </w:r>
      <w:r w:rsidR="005A613E">
        <w:rPr>
          <w:rFonts w:ascii="Arial" w:hAnsi="Arial" w:cs="Arial"/>
        </w:rPr>
        <w:t xml:space="preserve">in human cognition and the ecological validity of </w:t>
      </w:r>
      <w:proofErr w:type="spellStart"/>
      <w:r w:rsidR="005A613E">
        <w:rPr>
          <w:rFonts w:ascii="Arial" w:hAnsi="Arial" w:cs="Arial"/>
        </w:rPr>
        <w:t>ToM</w:t>
      </w:r>
      <w:proofErr w:type="spellEnd"/>
      <w:r w:rsidR="005A613E">
        <w:rPr>
          <w:rFonts w:ascii="Arial" w:hAnsi="Arial" w:cs="Arial"/>
        </w:rPr>
        <w:t xml:space="preserve"> testing.</w:t>
      </w:r>
    </w:p>
    <w:p w14:paraId="2079DCF5" w14:textId="0DA9E0CB" w:rsidR="00B2797D" w:rsidRDefault="0034148C" w:rsidP="0034148C">
      <w:pPr>
        <w:rPr>
          <w:rFonts w:ascii="Arial" w:hAnsi="Arial" w:cs="Arial"/>
        </w:rPr>
      </w:pPr>
      <w:r w:rsidRPr="00B2797D">
        <w:rPr>
          <w:rFonts w:ascii="Arial" w:hAnsi="Arial" w:cs="Arial"/>
          <w:b/>
        </w:rPr>
        <w:t>Part I</w:t>
      </w:r>
      <w:r w:rsidR="00DD79C5">
        <w:rPr>
          <w:rFonts w:ascii="Arial" w:hAnsi="Arial" w:cs="Arial"/>
          <w:b/>
        </w:rPr>
        <w:t>I</w:t>
      </w:r>
      <w:r w:rsidRPr="00B2797D">
        <w:rPr>
          <w:rFonts w:ascii="Arial" w:hAnsi="Arial" w:cs="Arial"/>
          <w:b/>
        </w:rPr>
        <w:t>I: Intelligence and the Brain</w:t>
      </w:r>
      <w:r w:rsidR="00624150">
        <w:rPr>
          <w:rFonts w:ascii="Arial" w:hAnsi="Arial" w:cs="Arial"/>
        </w:rPr>
        <w:t xml:space="preserve">. </w:t>
      </w:r>
      <w:r w:rsidR="00B2797D">
        <w:rPr>
          <w:rFonts w:ascii="Arial" w:hAnsi="Arial" w:cs="Arial"/>
        </w:rPr>
        <w:t xml:space="preserve">Here we explore </w:t>
      </w:r>
      <w:r w:rsidR="00AD2D8B">
        <w:rPr>
          <w:rFonts w:ascii="Arial" w:hAnsi="Arial" w:cs="Arial"/>
        </w:rPr>
        <w:t xml:space="preserve">several theories regarding </w:t>
      </w:r>
      <w:proofErr w:type="spellStart"/>
      <w:r w:rsidR="00AD2D8B">
        <w:rPr>
          <w:rFonts w:ascii="Arial" w:hAnsi="Arial" w:cs="Arial"/>
        </w:rPr>
        <w:t>encephalization</w:t>
      </w:r>
      <w:proofErr w:type="spellEnd"/>
      <w:r w:rsidR="00AD2D8B">
        <w:rPr>
          <w:rFonts w:ascii="Arial" w:hAnsi="Arial" w:cs="Arial"/>
        </w:rPr>
        <w:t xml:space="preserve"> and the evolution of intelligence</w:t>
      </w:r>
      <w:r w:rsidR="005D774A">
        <w:rPr>
          <w:rFonts w:ascii="Arial" w:hAnsi="Arial" w:cs="Arial"/>
        </w:rPr>
        <w:t>. W</w:t>
      </w:r>
      <w:r w:rsidR="00B2797D">
        <w:rPr>
          <w:rFonts w:ascii="Arial" w:hAnsi="Arial" w:cs="Arial"/>
        </w:rPr>
        <w:t xml:space="preserve">e will </w:t>
      </w:r>
      <w:r w:rsidR="00AD2D8B">
        <w:rPr>
          <w:rFonts w:ascii="Arial" w:hAnsi="Arial" w:cs="Arial"/>
        </w:rPr>
        <w:t xml:space="preserve">debate whether social complexity necessitates cognitive capacities, and </w:t>
      </w:r>
      <w:r w:rsidR="00B2797D">
        <w:rPr>
          <w:rFonts w:ascii="Arial" w:hAnsi="Arial" w:cs="Arial"/>
        </w:rPr>
        <w:t>examine</w:t>
      </w:r>
      <w:r w:rsidR="005D774A">
        <w:rPr>
          <w:rFonts w:ascii="Arial" w:hAnsi="Arial" w:cs="Arial"/>
        </w:rPr>
        <w:t xml:space="preserve"> </w:t>
      </w:r>
      <w:r w:rsidR="00B2797D">
        <w:rPr>
          <w:rFonts w:ascii="Arial" w:hAnsi="Arial" w:cs="Arial"/>
        </w:rPr>
        <w:t xml:space="preserve">evidence that </w:t>
      </w:r>
      <w:r w:rsidR="00AD2D8B">
        <w:rPr>
          <w:rFonts w:ascii="Arial" w:hAnsi="Arial" w:cs="Arial"/>
        </w:rPr>
        <w:t>diet and ecology play</w:t>
      </w:r>
      <w:r w:rsidR="00B2797D">
        <w:rPr>
          <w:rFonts w:ascii="Arial" w:hAnsi="Arial" w:cs="Arial"/>
        </w:rPr>
        <w:t xml:space="preserve"> a role in </w:t>
      </w:r>
      <w:r w:rsidR="00E1228E">
        <w:rPr>
          <w:rFonts w:ascii="Arial" w:hAnsi="Arial" w:cs="Arial"/>
        </w:rPr>
        <w:t>the evolution of</w:t>
      </w:r>
      <w:r w:rsidR="00B2797D">
        <w:rPr>
          <w:rFonts w:ascii="Arial" w:hAnsi="Arial" w:cs="Arial"/>
        </w:rPr>
        <w:t xml:space="preserve"> cognitive abilities</w:t>
      </w:r>
      <w:r w:rsidR="00AD2D8B">
        <w:rPr>
          <w:rFonts w:ascii="Arial" w:hAnsi="Arial" w:cs="Arial"/>
        </w:rPr>
        <w:t xml:space="preserve"> in humans and animals</w:t>
      </w:r>
      <w:r w:rsidR="00B2797D">
        <w:rPr>
          <w:rFonts w:ascii="Arial" w:hAnsi="Arial" w:cs="Arial"/>
        </w:rPr>
        <w:t xml:space="preserve"> (e.g. birds and cleaner wrasse)</w:t>
      </w:r>
      <w:r w:rsidR="00AD2D8B">
        <w:rPr>
          <w:rFonts w:ascii="Arial" w:hAnsi="Arial" w:cs="Arial"/>
        </w:rPr>
        <w:t xml:space="preserve">. </w:t>
      </w:r>
      <w:r w:rsidR="005D774A">
        <w:rPr>
          <w:rFonts w:ascii="Arial" w:hAnsi="Arial" w:cs="Arial"/>
        </w:rPr>
        <w:lastRenderedPageBreak/>
        <w:t>Additionally, we will review brain structure in human and non-human primates</w:t>
      </w:r>
      <w:r w:rsidR="007E1C48">
        <w:rPr>
          <w:rFonts w:ascii="Arial" w:hAnsi="Arial" w:cs="Arial"/>
        </w:rPr>
        <w:t xml:space="preserve"> and its relation to</w:t>
      </w:r>
      <w:r w:rsidR="00AD2D8B">
        <w:rPr>
          <w:rFonts w:ascii="Arial" w:hAnsi="Arial" w:cs="Arial"/>
        </w:rPr>
        <w:t xml:space="preserve"> </w:t>
      </w:r>
      <w:r w:rsidR="007E1C48">
        <w:rPr>
          <w:rFonts w:ascii="Arial" w:hAnsi="Arial" w:cs="Arial"/>
        </w:rPr>
        <w:t xml:space="preserve">flexibility and other </w:t>
      </w:r>
      <w:r w:rsidR="00AD2D8B">
        <w:rPr>
          <w:rFonts w:ascii="Arial" w:hAnsi="Arial" w:cs="Arial"/>
        </w:rPr>
        <w:t xml:space="preserve">cognitive abilities, particularly </w:t>
      </w:r>
      <w:r w:rsidR="00E1228E">
        <w:rPr>
          <w:rFonts w:ascii="Arial" w:hAnsi="Arial" w:cs="Arial"/>
        </w:rPr>
        <w:t>intentionality attribution</w:t>
      </w:r>
      <w:r w:rsidR="00AD2D8B">
        <w:rPr>
          <w:rFonts w:ascii="Arial" w:hAnsi="Arial" w:cs="Arial"/>
        </w:rPr>
        <w:t>.</w:t>
      </w:r>
    </w:p>
    <w:p w14:paraId="7E1E5E92" w14:textId="6689C221" w:rsidR="00DD79C5" w:rsidRPr="009C6B06" w:rsidRDefault="0034148C" w:rsidP="005E1502">
      <w:pPr>
        <w:rPr>
          <w:rFonts w:ascii="Arial" w:hAnsi="Arial" w:cs="Arial"/>
        </w:rPr>
      </w:pPr>
      <w:r w:rsidRPr="00DD79C5">
        <w:rPr>
          <w:rFonts w:ascii="Arial" w:hAnsi="Arial" w:cs="Arial"/>
          <w:b/>
        </w:rPr>
        <w:t xml:space="preserve">Part </w:t>
      </w:r>
      <w:r w:rsidR="0045756D" w:rsidRPr="00DD79C5">
        <w:rPr>
          <w:rFonts w:ascii="Arial" w:hAnsi="Arial" w:cs="Arial"/>
          <w:b/>
        </w:rPr>
        <w:t>I</w:t>
      </w:r>
      <w:r w:rsidRPr="00DD79C5">
        <w:rPr>
          <w:rFonts w:ascii="Arial" w:hAnsi="Arial" w:cs="Arial"/>
          <w:b/>
        </w:rPr>
        <w:t>V</w:t>
      </w:r>
      <w:r w:rsidR="00DD79C5">
        <w:rPr>
          <w:rFonts w:ascii="Arial" w:hAnsi="Arial" w:cs="Arial"/>
          <w:b/>
        </w:rPr>
        <w:t xml:space="preserve">: Mind Maps and Memory. </w:t>
      </w:r>
      <w:r w:rsidR="009C6B06">
        <w:rPr>
          <w:rFonts w:ascii="Arial" w:hAnsi="Arial" w:cs="Arial"/>
        </w:rPr>
        <w:t xml:space="preserve">In this section, we will examine spatial navigation of wild primates and hunter-gatherer tribes to encourage a discussion of the practical needs for cognitive abilities over the course of human evolution. As part of a broader conversation on cognitive mapping, we will also discuss decision making and future planning, both </w:t>
      </w:r>
      <w:r w:rsidR="0004362E">
        <w:rPr>
          <w:rFonts w:ascii="Arial" w:hAnsi="Arial" w:cs="Arial"/>
        </w:rPr>
        <w:t>in humans and wild/captive non-human primates</w:t>
      </w:r>
      <w:r w:rsidR="009C6B06">
        <w:rPr>
          <w:rFonts w:ascii="Arial" w:hAnsi="Arial" w:cs="Arial"/>
        </w:rPr>
        <w:t>. This will segue into exploring working memory, including counting comprehension and economic decision making in non-human primates and elephants. We will conclude by examining comparative evidence for episodic memory</w:t>
      </w:r>
      <w:r w:rsidR="007A79E4">
        <w:rPr>
          <w:rFonts w:ascii="Arial" w:hAnsi="Arial" w:cs="Arial"/>
        </w:rPr>
        <w:t>.</w:t>
      </w:r>
    </w:p>
    <w:p w14:paraId="6E1EF063" w14:textId="77777777" w:rsidR="0045756D" w:rsidRPr="00357BE7" w:rsidRDefault="00DD79C5" w:rsidP="005E1502">
      <w:pPr>
        <w:rPr>
          <w:rFonts w:ascii="Arial" w:hAnsi="Arial" w:cs="Arial"/>
        </w:rPr>
      </w:pPr>
      <w:r>
        <w:rPr>
          <w:rFonts w:ascii="Arial" w:hAnsi="Arial" w:cs="Arial"/>
          <w:b/>
        </w:rPr>
        <w:t>Part V</w:t>
      </w:r>
      <w:r w:rsidR="00A03FE5" w:rsidRPr="00A7256F">
        <w:rPr>
          <w:rFonts w:ascii="Arial" w:hAnsi="Arial" w:cs="Arial"/>
          <w:b/>
        </w:rPr>
        <w:t xml:space="preserve">: </w:t>
      </w:r>
      <w:r w:rsidR="003C6432">
        <w:rPr>
          <w:rFonts w:ascii="Arial" w:hAnsi="Arial" w:cs="Arial"/>
          <w:b/>
        </w:rPr>
        <w:t>Tool Use and Cultural Transmission</w:t>
      </w:r>
      <w:r w:rsidR="00A7256F" w:rsidRPr="00A7256F">
        <w:rPr>
          <w:rFonts w:ascii="Arial" w:hAnsi="Arial" w:cs="Arial"/>
          <w:b/>
        </w:rPr>
        <w:t>.</w:t>
      </w:r>
      <w:r w:rsidR="00A7256F">
        <w:rPr>
          <w:rFonts w:ascii="Arial" w:hAnsi="Arial" w:cs="Arial"/>
        </w:rPr>
        <w:t xml:space="preserve"> What cognitive abilities are involved in </w:t>
      </w:r>
      <w:r w:rsidR="003C6432">
        <w:rPr>
          <w:rFonts w:ascii="Arial" w:hAnsi="Arial" w:cs="Arial"/>
        </w:rPr>
        <w:t xml:space="preserve">tool use and </w:t>
      </w:r>
      <w:r w:rsidR="0040076C">
        <w:rPr>
          <w:rFonts w:ascii="Arial" w:hAnsi="Arial" w:cs="Arial"/>
        </w:rPr>
        <w:t>cultural spread</w:t>
      </w:r>
      <w:r w:rsidR="00A7256F">
        <w:rPr>
          <w:rFonts w:ascii="Arial" w:hAnsi="Arial" w:cs="Arial"/>
        </w:rPr>
        <w:t xml:space="preserve">? These lectures </w:t>
      </w:r>
      <w:r w:rsidR="0040076C">
        <w:rPr>
          <w:rFonts w:ascii="Arial" w:hAnsi="Arial" w:cs="Arial"/>
        </w:rPr>
        <w:t>introduce the complexities of</w:t>
      </w:r>
      <w:r w:rsidR="00A7256F">
        <w:rPr>
          <w:rFonts w:ascii="Arial" w:hAnsi="Arial" w:cs="Arial"/>
        </w:rPr>
        <w:t xml:space="preserve"> tool use</w:t>
      </w:r>
      <w:r w:rsidR="0091701B">
        <w:rPr>
          <w:rFonts w:ascii="Arial" w:hAnsi="Arial" w:cs="Arial"/>
        </w:rPr>
        <w:t xml:space="preserve"> </w:t>
      </w:r>
      <w:r w:rsidR="003C6432">
        <w:rPr>
          <w:rFonts w:ascii="Arial" w:hAnsi="Arial" w:cs="Arial"/>
        </w:rPr>
        <w:t xml:space="preserve">in human ancestors, </w:t>
      </w:r>
      <w:r w:rsidR="00A7256F">
        <w:rPr>
          <w:rFonts w:ascii="Arial" w:hAnsi="Arial" w:cs="Arial"/>
        </w:rPr>
        <w:t>non-human primates</w:t>
      </w:r>
      <w:r w:rsidR="003C6432">
        <w:rPr>
          <w:rFonts w:ascii="Arial" w:hAnsi="Arial" w:cs="Arial"/>
        </w:rPr>
        <w:t>,</w:t>
      </w:r>
      <w:r w:rsidR="00A7256F">
        <w:rPr>
          <w:rFonts w:ascii="Arial" w:hAnsi="Arial" w:cs="Arial"/>
        </w:rPr>
        <w:t xml:space="preserve"> and </w:t>
      </w:r>
      <w:r w:rsidR="0040076C">
        <w:rPr>
          <w:rFonts w:ascii="Arial" w:hAnsi="Arial" w:cs="Arial"/>
        </w:rPr>
        <w:t>other species (e.g. New Caledonian crows</w:t>
      </w:r>
      <w:r w:rsidR="0091701B">
        <w:rPr>
          <w:rFonts w:ascii="Arial" w:hAnsi="Arial" w:cs="Arial"/>
        </w:rPr>
        <w:t xml:space="preserve"> and dolphins</w:t>
      </w:r>
      <w:r w:rsidR="0040076C">
        <w:rPr>
          <w:rFonts w:ascii="Arial" w:hAnsi="Arial" w:cs="Arial"/>
        </w:rPr>
        <w:t xml:space="preserve">). Topics include </w:t>
      </w:r>
      <w:r w:rsidR="003C6432">
        <w:rPr>
          <w:rFonts w:ascii="Arial" w:hAnsi="Arial" w:cs="Arial"/>
        </w:rPr>
        <w:t xml:space="preserve">problem-solving, </w:t>
      </w:r>
      <w:r w:rsidR="0040076C">
        <w:rPr>
          <w:rFonts w:ascii="Arial" w:hAnsi="Arial" w:cs="Arial"/>
        </w:rPr>
        <w:t>social learning (including mimicry and imitation), cultural conformity, and causal reasoning. We will also discuss recent research on innovation and cumulative culture, and emphasize comparative studies of non-human primates and human children.</w:t>
      </w:r>
      <w:r w:rsidR="003C6432">
        <w:rPr>
          <w:rFonts w:ascii="Arial" w:hAnsi="Arial" w:cs="Arial"/>
        </w:rPr>
        <w:t xml:space="preserve"> </w:t>
      </w:r>
    </w:p>
    <w:p w14:paraId="33F8EECA" w14:textId="77777777" w:rsidR="008C77F9" w:rsidRDefault="00A03FE5" w:rsidP="005E1502">
      <w:pPr>
        <w:rPr>
          <w:rFonts w:ascii="Arial" w:hAnsi="Arial" w:cs="Arial"/>
        </w:rPr>
      </w:pPr>
      <w:r w:rsidRPr="009C6B06">
        <w:rPr>
          <w:rFonts w:ascii="Arial" w:hAnsi="Arial" w:cs="Arial"/>
          <w:b/>
        </w:rPr>
        <w:t>Part V</w:t>
      </w:r>
      <w:r w:rsidR="0034148C" w:rsidRPr="009C6B06">
        <w:rPr>
          <w:rFonts w:ascii="Arial" w:hAnsi="Arial" w:cs="Arial"/>
          <w:b/>
        </w:rPr>
        <w:t>I</w:t>
      </w:r>
      <w:r w:rsidRPr="009C6B06">
        <w:rPr>
          <w:rFonts w:ascii="Arial" w:hAnsi="Arial" w:cs="Arial"/>
          <w:b/>
        </w:rPr>
        <w:t>: C</w:t>
      </w:r>
      <w:r w:rsidR="009C6B06" w:rsidRPr="009C6B06">
        <w:rPr>
          <w:rFonts w:ascii="Arial" w:hAnsi="Arial" w:cs="Arial"/>
          <w:b/>
        </w:rPr>
        <w:t xml:space="preserve">ooperation and </w:t>
      </w:r>
      <w:r w:rsidR="00307084">
        <w:rPr>
          <w:rFonts w:ascii="Arial" w:hAnsi="Arial" w:cs="Arial"/>
          <w:b/>
        </w:rPr>
        <w:t>Future Directions</w:t>
      </w:r>
      <w:r w:rsidR="004E47B7">
        <w:rPr>
          <w:rFonts w:ascii="Arial" w:hAnsi="Arial" w:cs="Arial"/>
        </w:rPr>
        <w:t xml:space="preserve">. Here we </w:t>
      </w:r>
      <w:r w:rsidR="0004362E">
        <w:rPr>
          <w:rFonts w:ascii="Arial" w:hAnsi="Arial" w:cs="Arial"/>
        </w:rPr>
        <w:t xml:space="preserve">discuss human mutualism and the problem of cheaters, reviewing theories such as the prisoner’s dilemma to illustrate the evolutionary advantages of thwarting cooperation. We </w:t>
      </w:r>
      <w:r w:rsidR="004E47B7">
        <w:rPr>
          <w:rFonts w:ascii="Arial" w:hAnsi="Arial" w:cs="Arial"/>
        </w:rPr>
        <w:t xml:space="preserve">examine </w:t>
      </w:r>
      <w:r w:rsidR="0034652E">
        <w:rPr>
          <w:rFonts w:ascii="Arial" w:hAnsi="Arial" w:cs="Arial"/>
        </w:rPr>
        <w:t>behaviour such as</w:t>
      </w:r>
      <w:r w:rsidR="00AE7743">
        <w:rPr>
          <w:rFonts w:ascii="Arial" w:hAnsi="Arial" w:cs="Arial"/>
        </w:rPr>
        <w:t xml:space="preserve"> </w:t>
      </w:r>
      <w:r w:rsidR="0004362E">
        <w:rPr>
          <w:rFonts w:ascii="Arial" w:hAnsi="Arial" w:cs="Arial"/>
        </w:rPr>
        <w:t>cooperative problem solving and</w:t>
      </w:r>
      <w:r w:rsidR="004E47B7">
        <w:rPr>
          <w:rFonts w:ascii="Arial" w:hAnsi="Arial" w:cs="Arial"/>
        </w:rPr>
        <w:t xml:space="preserve"> cooperative hunting (e.g. big cats and </w:t>
      </w:r>
      <w:r w:rsidR="0004362E">
        <w:rPr>
          <w:rFonts w:ascii="Arial" w:hAnsi="Arial" w:cs="Arial"/>
        </w:rPr>
        <w:t>eels/grouper)</w:t>
      </w:r>
      <w:r w:rsidR="0034652E">
        <w:rPr>
          <w:rFonts w:ascii="Arial" w:hAnsi="Arial" w:cs="Arial"/>
        </w:rPr>
        <w:t xml:space="preserve"> as evidence that animals may have </w:t>
      </w:r>
      <w:proofErr w:type="spellStart"/>
      <w:r w:rsidR="0034652E">
        <w:rPr>
          <w:rFonts w:ascii="Arial" w:hAnsi="Arial" w:cs="Arial"/>
        </w:rPr>
        <w:t>mentalistic</w:t>
      </w:r>
      <w:proofErr w:type="spellEnd"/>
      <w:r w:rsidR="0034652E">
        <w:rPr>
          <w:rFonts w:ascii="Arial" w:hAnsi="Arial" w:cs="Arial"/>
        </w:rPr>
        <w:t xml:space="preserve"> capabilities we have not yet measured</w:t>
      </w:r>
      <w:r w:rsidR="004E47B7">
        <w:rPr>
          <w:rFonts w:ascii="Arial" w:hAnsi="Arial" w:cs="Arial"/>
        </w:rPr>
        <w:t>. We will</w:t>
      </w:r>
      <w:r w:rsidR="008A0036">
        <w:rPr>
          <w:rFonts w:ascii="Arial" w:hAnsi="Arial" w:cs="Arial"/>
        </w:rPr>
        <w:t xml:space="preserve"> also discuss the possibility that cooperative behaviour </w:t>
      </w:r>
      <w:r w:rsidR="0004362E">
        <w:rPr>
          <w:rFonts w:ascii="Arial" w:hAnsi="Arial" w:cs="Arial"/>
        </w:rPr>
        <w:t xml:space="preserve">in animals </w:t>
      </w:r>
      <w:r w:rsidR="008A0036">
        <w:rPr>
          <w:rFonts w:ascii="Arial" w:hAnsi="Arial" w:cs="Arial"/>
        </w:rPr>
        <w:t>is a product of simpler mechanisms, using artificially intelligent robots that pass false-belief tests as an example. The course will conclude by reviewing the cognitive abilities of non-human primates</w:t>
      </w:r>
      <w:r w:rsidR="008C77F9">
        <w:rPr>
          <w:rFonts w:ascii="Arial" w:hAnsi="Arial" w:cs="Arial"/>
        </w:rPr>
        <w:t xml:space="preserve"> and their similarities/differences to humans. We will discuss the implications of current and future findings for the origins of cognition: Do non-human primates know what we think they know?</w:t>
      </w:r>
    </w:p>
    <w:p w14:paraId="6FED99B7" w14:textId="77777777" w:rsidR="007D4C4F" w:rsidRPr="00357BE7" w:rsidRDefault="00E85964" w:rsidP="005E15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</w:t>
      </w:r>
      <w:r w:rsidR="007D4C4F" w:rsidRPr="00357B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Reading Material</w:t>
      </w:r>
    </w:p>
    <w:p w14:paraId="092EF59F" w14:textId="77777777" w:rsidR="008A0036" w:rsidRDefault="008A0036" w:rsidP="008E2641">
      <w:pPr>
        <w:ind w:left="567" w:hanging="567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A0036">
        <w:rPr>
          <w:rFonts w:ascii="Arial" w:hAnsi="Arial" w:cs="Arial"/>
          <w:sz w:val="20"/>
          <w:szCs w:val="20"/>
        </w:rPr>
        <w:t>Clutton</w:t>
      </w:r>
      <w:proofErr w:type="spellEnd"/>
      <w:r w:rsidRPr="008A0036">
        <w:rPr>
          <w:rFonts w:ascii="Arial" w:hAnsi="Arial" w:cs="Arial"/>
          <w:sz w:val="20"/>
          <w:szCs w:val="20"/>
        </w:rPr>
        <w:t>-Brock, T. (2009).</w:t>
      </w:r>
      <w:proofErr w:type="gramEnd"/>
      <w:r w:rsidRPr="008A00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16BF">
        <w:rPr>
          <w:rFonts w:ascii="Arial" w:hAnsi="Arial" w:cs="Arial"/>
          <w:i/>
          <w:sz w:val="20"/>
          <w:szCs w:val="20"/>
        </w:rPr>
        <w:t>Cooperation between non-kin in animal societies</w:t>
      </w:r>
      <w:r w:rsidRPr="008A0036">
        <w:rPr>
          <w:rFonts w:ascii="Arial" w:hAnsi="Arial" w:cs="Arial"/>
          <w:sz w:val="20"/>
          <w:szCs w:val="20"/>
        </w:rPr>
        <w:t>.</w:t>
      </w:r>
      <w:proofErr w:type="gramEnd"/>
      <w:r w:rsidRPr="008A0036">
        <w:rPr>
          <w:rFonts w:ascii="Arial" w:hAnsi="Arial" w:cs="Arial"/>
          <w:sz w:val="20"/>
          <w:szCs w:val="20"/>
        </w:rPr>
        <w:t xml:space="preserve"> Nature, 462(7269), 51-57.</w:t>
      </w:r>
    </w:p>
    <w:p w14:paraId="69919D37" w14:textId="77777777" w:rsidR="008E2641" w:rsidRPr="008E2641" w:rsidRDefault="008E2641" w:rsidP="008E2641">
      <w:pPr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8E2641">
        <w:rPr>
          <w:rFonts w:ascii="Arial" w:hAnsi="Arial" w:cs="Arial"/>
          <w:sz w:val="20"/>
          <w:szCs w:val="20"/>
        </w:rPr>
        <w:t>Flombaum</w:t>
      </w:r>
      <w:proofErr w:type="spellEnd"/>
      <w:r w:rsidRPr="008E2641">
        <w:rPr>
          <w:rFonts w:ascii="Arial" w:hAnsi="Arial" w:cs="Arial"/>
          <w:sz w:val="20"/>
          <w:szCs w:val="20"/>
        </w:rPr>
        <w:t xml:space="preserve">, J. I., &amp; Santos, L. R. (2005). </w:t>
      </w:r>
      <w:proofErr w:type="gramStart"/>
      <w:r w:rsidRPr="006616BF">
        <w:rPr>
          <w:rFonts w:ascii="Arial" w:hAnsi="Arial" w:cs="Arial"/>
          <w:i/>
          <w:sz w:val="20"/>
          <w:szCs w:val="20"/>
        </w:rPr>
        <w:t>Rhesus Monkeys Attribute Perceptions to Others</w:t>
      </w:r>
      <w:r w:rsidRPr="008E2641">
        <w:rPr>
          <w:rFonts w:ascii="Arial" w:hAnsi="Arial" w:cs="Arial"/>
          <w:sz w:val="20"/>
          <w:szCs w:val="20"/>
        </w:rPr>
        <w:t>.</w:t>
      </w:r>
      <w:proofErr w:type="gramEnd"/>
    </w:p>
    <w:p w14:paraId="124939A0" w14:textId="77777777" w:rsidR="008E2641" w:rsidRDefault="008E2641" w:rsidP="008E2641">
      <w:pPr>
        <w:ind w:left="567"/>
        <w:rPr>
          <w:rFonts w:ascii="Arial" w:hAnsi="Arial" w:cs="Arial"/>
          <w:sz w:val="20"/>
          <w:szCs w:val="20"/>
        </w:rPr>
      </w:pPr>
      <w:r w:rsidRPr="008E2641">
        <w:rPr>
          <w:rFonts w:ascii="Arial" w:hAnsi="Arial" w:cs="Arial"/>
          <w:sz w:val="20"/>
          <w:szCs w:val="20"/>
        </w:rPr>
        <w:t>Current Biology, 15, 447–452</w:t>
      </w:r>
    </w:p>
    <w:p w14:paraId="1E345F28" w14:textId="77777777" w:rsidR="008C77F9" w:rsidRDefault="008C77F9" w:rsidP="008C77F9">
      <w:pPr>
        <w:ind w:left="567" w:hanging="567"/>
        <w:rPr>
          <w:rFonts w:ascii="Arial" w:hAnsi="Arial" w:cs="Arial"/>
          <w:sz w:val="20"/>
          <w:szCs w:val="20"/>
        </w:rPr>
      </w:pPr>
      <w:proofErr w:type="gramStart"/>
      <w:r w:rsidRPr="008C77F9">
        <w:rPr>
          <w:rFonts w:ascii="Arial" w:hAnsi="Arial" w:cs="Arial"/>
          <w:sz w:val="20"/>
          <w:szCs w:val="20"/>
        </w:rPr>
        <w:t xml:space="preserve">Hare, B., Call, J., &amp; </w:t>
      </w:r>
      <w:proofErr w:type="spellStart"/>
      <w:r w:rsidRPr="008C77F9">
        <w:rPr>
          <w:rFonts w:ascii="Arial" w:hAnsi="Arial" w:cs="Arial"/>
          <w:sz w:val="20"/>
          <w:szCs w:val="20"/>
        </w:rPr>
        <w:t>Tomasello</w:t>
      </w:r>
      <w:proofErr w:type="spellEnd"/>
      <w:r w:rsidRPr="008C77F9">
        <w:rPr>
          <w:rFonts w:ascii="Arial" w:hAnsi="Arial" w:cs="Arial"/>
          <w:sz w:val="20"/>
          <w:szCs w:val="20"/>
        </w:rPr>
        <w:t>, M. (2001).</w:t>
      </w:r>
      <w:proofErr w:type="gramEnd"/>
      <w:r w:rsidRPr="008C77F9">
        <w:rPr>
          <w:rFonts w:ascii="Arial" w:hAnsi="Arial" w:cs="Arial"/>
          <w:sz w:val="20"/>
          <w:szCs w:val="20"/>
        </w:rPr>
        <w:t xml:space="preserve"> </w:t>
      </w:r>
      <w:r w:rsidRPr="008C77F9">
        <w:rPr>
          <w:rFonts w:ascii="Arial" w:hAnsi="Arial" w:cs="Arial"/>
          <w:i/>
          <w:sz w:val="20"/>
          <w:szCs w:val="20"/>
        </w:rPr>
        <w:t>Do chimpanzees know what conspecifics know</w:t>
      </w:r>
      <w:proofErr w:type="gramStart"/>
      <w:r w:rsidRPr="008C77F9">
        <w:rPr>
          <w:rFonts w:ascii="Arial" w:hAnsi="Arial" w:cs="Arial"/>
          <w:i/>
          <w:sz w:val="20"/>
          <w:szCs w:val="20"/>
        </w:rPr>
        <w:t>?</w:t>
      </w:r>
      <w:r w:rsidRPr="008C77F9">
        <w:rPr>
          <w:rFonts w:ascii="Arial" w:hAnsi="Arial" w:cs="Arial"/>
          <w:sz w:val="20"/>
          <w:szCs w:val="20"/>
        </w:rPr>
        <w:t>.</w:t>
      </w:r>
      <w:proofErr w:type="gramEnd"/>
      <w:r w:rsidRPr="008C77F9">
        <w:rPr>
          <w:rFonts w:ascii="Arial" w:hAnsi="Arial" w:cs="Arial"/>
          <w:sz w:val="20"/>
          <w:szCs w:val="20"/>
        </w:rPr>
        <w:t xml:space="preserve"> Animal Behaviour, 61(1), 139-151.</w:t>
      </w:r>
    </w:p>
    <w:p w14:paraId="5A334591" w14:textId="77777777" w:rsidR="00624150" w:rsidRDefault="00624150" w:rsidP="00BF7C23">
      <w:pPr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AD2D8B">
        <w:rPr>
          <w:rFonts w:ascii="Arial" w:hAnsi="Arial" w:cs="Arial"/>
          <w:sz w:val="20"/>
          <w:szCs w:val="20"/>
        </w:rPr>
        <w:t>Heyes</w:t>
      </w:r>
      <w:proofErr w:type="spellEnd"/>
      <w:r w:rsidRPr="00AD2D8B">
        <w:rPr>
          <w:rFonts w:ascii="Arial" w:hAnsi="Arial" w:cs="Arial"/>
          <w:sz w:val="20"/>
          <w:szCs w:val="20"/>
        </w:rPr>
        <w:t xml:space="preserve">, C. &amp; Frith, C. (2014). </w:t>
      </w:r>
      <w:proofErr w:type="gramStart"/>
      <w:r w:rsidRPr="00BF7C23">
        <w:rPr>
          <w:rFonts w:ascii="Arial" w:hAnsi="Arial" w:cs="Arial"/>
          <w:i/>
          <w:sz w:val="20"/>
          <w:szCs w:val="20"/>
        </w:rPr>
        <w:t>The cultural evolution of mind reading</w:t>
      </w:r>
      <w:r w:rsidRPr="00AD2D8B">
        <w:rPr>
          <w:rFonts w:ascii="Arial" w:hAnsi="Arial" w:cs="Arial"/>
          <w:sz w:val="20"/>
          <w:szCs w:val="20"/>
        </w:rPr>
        <w:t>.</w:t>
      </w:r>
      <w:proofErr w:type="gramEnd"/>
      <w:r w:rsidRPr="00AD2D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2D8B">
        <w:rPr>
          <w:rFonts w:ascii="Arial" w:hAnsi="Arial" w:cs="Arial"/>
          <w:sz w:val="20"/>
          <w:szCs w:val="20"/>
        </w:rPr>
        <w:t>Science ,</w:t>
      </w:r>
      <w:proofErr w:type="gramEnd"/>
      <w:r w:rsidRPr="00AD2D8B">
        <w:rPr>
          <w:rFonts w:ascii="Arial" w:hAnsi="Arial" w:cs="Arial"/>
          <w:sz w:val="20"/>
          <w:szCs w:val="20"/>
        </w:rPr>
        <w:t xml:space="preserve"> 344, 1243091</w:t>
      </w:r>
      <w:r w:rsidR="00BF7C23">
        <w:rPr>
          <w:rFonts w:ascii="Arial" w:hAnsi="Arial" w:cs="Arial"/>
          <w:sz w:val="20"/>
          <w:szCs w:val="20"/>
        </w:rPr>
        <w:t xml:space="preserve">. </w:t>
      </w:r>
    </w:p>
    <w:p w14:paraId="7C00A2D0" w14:textId="77777777" w:rsidR="00BF7C23" w:rsidRDefault="00BF7C23" w:rsidP="008E2641">
      <w:pPr>
        <w:ind w:left="567" w:hanging="567"/>
        <w:rPr>
          <w:rFonts w:ascii="Arial" w:hAnsi="Arial" w:cs="Arial"/>
          <w:sz w:val="20"/>
          <w:szCs w:val="20"/>
        </w:rPr>
      </w:pPr>
      <w:proofErr w:type="spellStart"/>
      <w:r w:rsidRPr="00BF7C23">
        <w:rPr>
          <w:rFonts w:ascii="Arial" w:hAnsi="Arial" w:cs="Arial"/>
          <w:sz w:val="20"/>
          <w:szCs w:val="20"/>
        </w:rPr>
        <w:t>Janmaat</w:t>
      </w:r>
      <w:proofErr w:type="spellEnd"/>
      <w:r w:rsidRPr="00BF7C23">
        <w:rPr>
          <w:rFonts w:ascii="Arial" w:hAnsi="Arial" w:cs="Arial"/>
          <w:sz w:val="20"/>
          <w:szCs w:val="20"/>
        </w:rPr>
        <w:t xml:space="preserve">, K. R., Ban, S. D., &amp; </w:t>
      </w:r>
      <w:proofErr w:type="spellStart"/>
      <w:r w:rsidRPr="00BF7C23">
        <w:rPr>
          <w:rFonts w:ascii="Arial" w:hAnsi="Arial" w:cs="Arial"/>
          <w:sz w:val="20"/>
          <w:szCs w:val="20"/>
        </w:rPr>
        <w:t>Boesch</w:t>
      </w:r>
      <w:proofErr w:type="spellEnd"/>
      <w:r w:rsidRPr="00BF7C23">
        <w:rPr>
          <w:rFonts w:ascii="Arial" w:hAnsi="Arial" w:cs="Arial"/>
          <w:sz w:val="20"/>
          <w:szCs w:val="20"/>
        </w:rPr>
        <w:t xml:space="preserve">, C. (2013). </w:t>
      </w:r>
      <w:r w:rsidRPr="00BF7C23">
        <w:rPr>
          <w:rFonts w:ascii="Arial" w:hAnsi="Arial" w:cs="Arial"/>
          <w:i/>
          <w:sz w:val="20"/>
          <w:szCs w:val="20"/>
        </w:rPr>
        <w:t>Chimpanzees use long-term spatial memory to monitor large fruit trees and remember feeding experiences across seasons</w:t>
      </w:r>
      <w:r w:rsidRPr="00BF7C23">
        <w:rPr>
          <w:rFonts w:ascii="Arial" w:hAnsi="Arial" w:cs="Arial"/>
          <w:sz w:val="20"/>
          <w:szCs w:val="20"/>
        </w:rPr>
        <w:t xml:space="preserve">. Animal Behaviour, 86(6), 1183-1205. </w:t>
      </w:r>
    </w:p>
    <w:p w14:paraId="3F730F48" w14:textId="77777777" w:rsidR="00BF7C23" w:rsidRDefault="00BF7C23" w:rsidP="00BF7C23">
      <w:pPr>
        <w:rPr>
          <w:rFonts w:ascii="Arial" w:hAnsi="Arial" w:cs="Arial"/>
          <w:sz w:val="20"/>
          <w:szCs w:val="20"/>
        </w:rPr>
      </w:pPr>
      <w:r w:rsidRPr="00AD2D8B">
        <w:rPr>
          <w:rFonts w:ascii="Arial" w:hAnsi="Arial" w:cs="Arial"/>
          <w:sz w:val="20"/>
          <w:szCs w:val="20"/>
        </w:rPr>
        <w:t xml:space="preserve">Seed A, </w:t>
      </w:r>
      <w:proofErr w:type="spellStart"/>
      <w:r w:rsidRPr="00AD2D8B">
        <w:rPr>
          <w:rFonts w:ascii="Arial" w:hAnsi="Arial" w:cs="Arial"/>
          <w:sz w:val="20"/>
          <w:szCs w:val="20"/>
        </w:rPr>
        <w:t>Tomasello</w:t>
      </w:r>
      <w:proofErr w:type="spellEnd"/>
      <w:r w:rsidRPr="00AD2D8B">
        <w:rPr>
          <w:rFonts w:ascii="Arial" w:hAnsi="Arial" w:cs="Arial"/>
          <w:sz w:val="20"/>
          <w:szCs w:val="20"/>
        </w:rPr>
        <w:t xml:space="preserve"> M. (2010). </w:t>
      </w:r>
      <w:r w:rsidRPr="00BF7C23">
        <w:rPr>
          <w:rFonts w:ascii="Arial" w:hAnsi="Arial" w:cs="Arial"/>
          <w:i/>
          <w:sz w:val="20"/>
          <w:szCs w:val="20"/>
        </w:rPr>
        <w:t>Primate cognition</w:t>
      </w:r>
      <w:r w:rsidRPr="00AD2D8B">
        <w:rPr>
          <w:rFonts w:ascii="Arial" w:hAnsi="Arial" w:cs="Arial"/>
          <w:sz w:val="20"/>
          <w:szCs w:val="20"/>
        </w:rPr>
        <w:t>. Topics in Cognitive Science, 2, 407-419.</w:t>
      </w:r>
      <w:r w:rsidRPr="00BF7C23">
        <w:rPr>
          <w:rFonts w:ascii="Arial" w:hAnsi="Arial" w:cs="Arial"/>
          <w:sz w:val="20"/>
          <w:szCs w:val="20"/>
        </w:rPr>
        <w:t xml:space="preserve"> </w:t>
      </w:r>
    </w:p>
    <w:p w14:paraId="3C1E119A" w14:textId="77777777" w:rsidR="00BF7C23" w:rsidRDefault="00BF7C23" w:rsidP="00BF7C23">
      <w:pPr>
        <w:rPr>
          <w:rFonts w:ascii="Arial" w:hAnsi="Arial" w:cs="Arial"/>
          <w:sz w:val="20"/>
          <w:szCs w:val="20"/>
        </w:rPr>
      </w:pPr>
      <w:proofErr w:type="spellStart"/>
      <w:r w:rsidRPr="00AD2D8B">
        <w:rPr>
          <w:rFonts w:ascii="Arial" w:hAnsi="Arial" w:cs="Arial"/>
          <w:sz w:val="20"/>
          <w:szCs w:val="20"/>
        </w:rPr>
        <w:t>Shettleworth</w:t>
      </w:r>
      <w:proofErr w:type="spellEnd"/>
      <w:r w:rsidRPr="00AD2D8B">
        <w:rPr>
          <w:rFonts w:ascii="Arial" w:hAnsi="Arial" w:cs="Arial"/>
          <w:sz w:val="20"/>
          <w:szCs w:val="20"/>
        </w:rPr>
        <w:t xml:space="preserve"> SJ. (2001)</w:t>
      </w:r>
      <w:proofErr w:type="gramStart"/>
      <w:r w:rsidRPr="00AD2D8B">
        <w:rPr>
          <w:rFonts w:ascii="Arial" w:hAnsi="Arial" w:cs="Arial"/>
          <w:sz w:val="20"/>
          <w:szCs w:val="20"/>
        </w:rPr>
        <w:t xml:space="preserve">. </w:t>
      </w:r>
      <w:r w:rsidRPr="00BF7C23">
        <w:rPr>
          <w:rFonts w:ascii="Arial" w:hAnsi="Arial" w:cs="Arial"/>
          <w:i/>
          <w:sz w:val="20"/>
          <w:szCs w:val="20"/>
        </w:rPr>
        <w:t>Animal cognition and animal behaviour</w:t>
      </w:r>
      <w:r w:rsidRPr="00AD2D8B">
        <w:rPr>
          <w:rFonts w:ascii="Arial" w:hAnsi="Arial" w:cs="Arial"/>
          <w:sz w:val="20"/>
          <w:szCs w:val="20"/>
        </w:rPr>
        <w:t>.</w:t>
      </w:r>
      <w:proofErr w:type="gramEnd"/>
      <w:r w:rsidRPr="00AD2D8B">
        <w:rPr>
          <w:rFonts w:ascii="Arial" w:hAnsi="Arial" w:cs="Arial"/>
          <w:sz w:val="20"/>
          <w:szCs w:val="20"/>
        </w:rPr>
        <w:t xml:space="preserve"> Animal Behaviour, 61, 277-286.</w:t>
      </w:r>
    </w:p>
    <w:p w14:paraId="7F7157FA" w14:textId="4DE95410" w:rsidR="00BF7C23" w:rsidRPr="00AD2D8B" w:rsidRDefault="0034652E" w:rsidP="007A79E4">
      <w:pPr>
        <w:ind w:left="567" w:hanging="567"/>
        <w:rPr>
          <w:rFonts w:ascii="Arial" w:hAnsi="Arial" w:cs="Arial"/>
          <w:sz w:val="20"/>
          <w:szCs w:val="20"/>
        </w:rPr>
      </w:pPr>
      <w:r w:rsidRPr="0034652E">
        <w:rPr>
          <w:rFonts w:ascii="Arial" w:hAnsi="Arial" w:cs="Arial"/>
          <w:sz w:val="20"/>
          <w:szCs w:val="20"/>
        </w:rPr>
        <w:t xml:space="preserve">Whiten, A., Horner, V., &amp; De Waal, F. B. (2005). </w:t>
      </w:r>
      <w:proofErr w:type="gramStart"/>
      <w:r w:rsidRPr="006616BF">
        <w:rPr>
          <w:rFonts w:ascii="Arial" w:hAnsi="Arial" w:cs="Arial"/>
          <w:i/>
          <w:sz w:val="20"/>
          <w:szCs w:val="20"/>
        </w:rPr>
        <w:t>Conformity to cultural norms of tool use in chimpanzees</w:t>
      </w:r>
      <w:r w:rsidRPr="0034652E">
        <w:rPr>
          <w:rFonts w:ascii="Arial" w:hAnsi="Arial" w:cs="Arial"/>
          <w:sz w:val="20"/>
          <w:szCs w:val="20"/>
        </w:rPr>
        <w:t>.</w:t>
      </w:r>
      <w:proofErr w:type="gramEnd"/>
      <w:r w:rsidRPr="00346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4652E">
        <w:rPr>
          <w:rFonts w:ascii="Arial" w:hAnsi="Arial" w:cs="Arial"/>
          <w:sz w:val="20"/>
          <w:szCs w:val="20"/>
        </w:rPr>
        <w:t>Nature, 437(7059), 737-740.</w:t>
      </w:r>
      <w:proofErr w:type="gramEnd"/>
    </w:p>
    <w:sectPr w:rsidR="00BF7C23" w:rsidRPr="00AD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118E" w14:textId="77777777" w:rsidR="007E1C48" w:rsidRDefault="007E1C48" w:rsidP="00E1228E">
      <w:pPr>
        <w:spacing w:after="0" w:line="240" w:lineRule="auto"/>
      </w:pPr>
      <w:r>
        <w:separator/>
      </w:r>
    </w:p>
  </w:endnote>
  <w:endnote w:type="continuationSeparator" w:id="0">
    <w:p w14:paraId="472C00E4" w14:textId="77777777" w:rsidR="007E1C48" w:rsidRDefault="007E1C48" w:rsidP="00E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1B50" w14:textId="77777777" w:rsidR="007E1C48" w:rsidRDefault="007E1C48" w:rsidP="00E1228E">
      <w:pPr>
        <w:spacing w:after="0" w:line="240" w:lineRule="auto"/>
      </w:pPr>
      <w:r>
        <w:separator/>
      </w:r>
    </w:p>
  </w:footnote>
  <w:footnote w:type="continuationSeparator" w:id="0">
    <w:p w14:paraId="061A4BE7" w14:textId="77777777" w:rsidR="007E1C48" w:rsidRDefault="007E1C48" w:rsidP="00E1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2"/>
    <w:rsid w:val="0004362E"/>
    <w:rsid w:val="000C4A69"/>
    <w:rsid w:val="00131055"/>
    <w:rsid w:val="0028597C"/>
    <w:rsid w:val="00307084"/>
    <w:rsid w:val="0034148C"/>
    <w:rsid w:val="0034652E"/>
    <w:rsid w:val="00357BE7"/>
    <w:rsid w:val="003C3399"/>
    <w:rsid w:val="003C6432"/>
    <w:rsid w:val="0040076C"/>
    <w:rsid w:val="00410625"/>
    <w:rsid w:val="0045756D"/>
    <w:rsid w:val="00485DBD"/>
    <w:rsid w:val="004E47B7"/>
    <w:rsid w:val="005A613E"/>
    <w:rsid w:val="005D774A"/>
    <w:rsid w:val="005E1502"/>
    <w:rsid w:val="00624150"/>
    <w:rsid w:val="006616BF"/>
    <w:rsid w:val="00795F7E"/>
    <w:rsid w:val="007A79E4"/>
    <w:rsid w:val="007D4C4F"/>
    <w:rsid w:val="007E1C48"/>
    <w:rsid w:val="008619A5"/>
    <w:rsid w:val="008A0036"/>
    <w:rsid w:val="008C77F9"/>
    <w:rsid w:val="008E2641"/>
    <w:rsid w:val="008E64A0"/>
    <w:rsid w:val="0091701B"/>
    <w:rsid w:val="00995276"/>
    <w:rsid w:val="009C6B06"/>
    <w:rsid w:val="00A03FE5"/>
    <w:rsid w:val="00A16634"/>
    <w:rsid w:val="00A332DF"/>
    <w:rsid w:val="00A57A1E"/>
    <w:rsid w:val="00A7256F"/>
    <w:rsid w:val="00A806BE"/>
    <w:rsid w:val="00AD2D8B"/>
    <w:rsid w:val="00AE7743"/>
    <w:rsid w:val="00B2797D"/>
    <w:rsid w:val="00B51C34"/>
    <w:rsid w:val="00BB2FE5"/>
    <w:rsid w:val="00BF7C23"/>
    <w:rsid w:val="00CF71C2"/>
    <w:rsid w:val="00DD2B4E"/>
    <w:rsid w:val="00DD79C5"/>
    <w:rsid w:val="00E1228E"/>
    <w:rsid w:val="00E402B4"/>
    <w:rsid w:val="00E5603D"/>
    <w:rsid w:val="00E85964"/>
    <w:rsid w:val="00EC719B"/>
    <w:rsid w:val="00F13B20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2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8E"/>
  </w:style>
  <w:style w:type="paragraph" w:styleId="Footer">
    <w:name w:val="footer"/>
    <w:basedOn w:val="Normal"/>
    <w:link w:val="FooterChar"/>
    <w:uiPriority w:val="99"/>
    <w:unhideWhenUsed/>
    <w:rsid w:val="00E1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8E"/>
  </w:style>
  <w:style w:type="paragraph" w:styleId="Footer">
    <w:name w:val="footer"/>
    <w:basedOn w:val="Normal"/>
    <w:link w:val="FooterChar"/>
    <w:uiPriority w:val="99"/>
    <w:unhideWhenUsed/>
    <w:rsid w:val="00E1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Fallon</dc:creator>
  <cp:lastModifiedBy>Brittany</cp:lastModifiedBy>
  <cp:revision>2</cp:revision>
  <dcterms:created xsi:type="dcterms:W3CDTF">2016-04-03T04:42:00Z</dcterms:created>
  <dcterms:modified xsi:type="dcterms:W3CDTF">2016-04-03T04:42:00Z</dcterms:modified>
</cp:coreProperties>
</file>